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431A9" w14:textId="62860EA5" w:rsidR="00C45668" w:rsidRPr="00793022" w:rsidRDefault="00B1300F">
      <w:r w:rsidRPr="00793022">
        <w:t>New</w:t>
      </w:r>
      <w:r w:rsidR="007A0DE6">
        <w:t>s</w:t>
      </w:r>
      <w:r w:rsidRPr="00793022">
        <w:t xml:space="preserve">letter FREREF </w:t>
      </w:r>
      <w:r w:rsidR="00793022" w:rsidRPr="00793022">
        <w:t>Juillet-Aout-Septembre</w:t>
      </w:r>
    </w:p>
    <w:p w14:paraId="7A4D0E45" w14:textId="56D30964" w:rsidR="00B1300F" w:rsidRDefault="00793022" w:rsidP="00B1300F">
      <w:pPr>
        <w:pStyle w:val="Titre2"/>
      </w:pPr>
      <w:r>
        <w:t>De nouveaux projets Eramsus + pour la rentrée 2020</w:t>
      </w:r>
    </w:p>
    <w:p w14:paraId="21B6DA05" w14:textId="1B9AACAB" w:rsidR="00184A67" w:rsidRDefault="00184A67" w:rsidP="00184A67">
      <w:r>
        <w:t xml:space="preserve">Le FREREF participe à 4 nouveaux projets Erasmus + débutant en septembre et novembre 2020 : </w:t>
      </w:r>
      <w:r>
        <w:br/>
        <w:t>- « Places-3T » qui porte sur les condition</w:t>
      </w:r>
      <w:r w:rsidR="004502FB">
        <w:t>s</w:t>
      </w:r>
      <w:r>
        <w:t xml:space="preserve"> d’émergence et de succès des tiers-lieux, piloté par la coopérative belge SMART en co-coordination avec le FREREF. </w:t>
      </w:r>
      <w:r>
        <w:br/>
        <w:t xml:space="preserve">- « Comorelp » qui prend la suite de LLL Hub et vise à développer une plateforme de coopération pour améliorer et comparer les politiques régionales en matière d’apprendre tout au long de la vie, dirigé par l’université de Jagellon en Pologne. </w:t>
      </w:r>
      <w:r>
        <w:br/>
        <w:t>-« Citized »</w:t>
      </w:r>
      <w:r w:rsidRPr="00184A67">
        <w:t xml:space="preserve"> </w:t>
      </w:r>
      <w:r>
        <w:t>a pour but de soutenir les politiques éducatives pour l’amélioration de l’acquisition des compétences sociales et civiques, porté par l’Institut International de Droit Humanitaire Sanremo.</w:t>
      </w:r>
      <w:r>
        <w:br/>
        <w:t>-« E</w:t>
      </w:r>
      <w:r w:rsidR="00F83AE2">
        <w:t>D</w:t>
      </w:r>
      <w:r>
        <w:t>-E</w:t>
      </w:r>
      <w:r w:rsidR="00F83AE2">
        <w:t>N</w:t>
      </w:r>
      <w:r>
        <w:t xml:space="preserve"> Hubs » porté par l’IUT Lumière Lyon 2 qui a pour but d’améliorer la qualité de l’éducation grâce à la consolidation et la systématisation des relations écoles-entreprises.</w:t>
      </w:r>
    </w:p>
    <w:p w14:paraId="7DF17205" w14:textId="5B1D79F1" w:rsidR="00184A67" w:rsidRPr="00793022" w:rsidRDefault="00184A67" w:rsidP="00184A67">
      <w:r>
        <w:t>Pour en savoir plus sur ces nouveaux projet</w:t>
      </w:r>
      <w:r w:rsidR="004502FB">
        <w:t>s</w:t>
      </w:r>
      <w:r>
        <w:t xml:space="preserve">, </w:t>
      </w:r>
      <w:r w:rsidR="004502FB">
        <w:t>voici</w:t>
      </w:r>
      <w:r>
        <w:t xml:space="preserve"> notre </w:t>
      </w:r>
      <w:hyperlink r:id="rId5" w:history="1">
        <w:r w:rsidRPr="004502FB">
          <w:rPr>
            <w:rStyle w:val="Lienhypertexte"/>
          </w:rPr>
          <w:t>article</w:t>
        </w:r>
      </w:hyperlink>
      <w:r>
        <w:t>.</w:t>
      </w:r>
    </w:p>
    <w:p w14:paraId="6ED9F31B" w14:textId="3F7D1690" w:rsidR="00B1300F" w:rsidRDefault="00793022" w:rsidP="0085010A">
      <w:pPr>
        <w:pStyle w:val="Titre2"/>
      </w:pPr>
      <w:r>
        <w:t>Conférence finale</w:t>
      </w:r>
      <w:r w:rsidR="00B1300F">
        <w:t xml:space="preserve"> TiLL:</w:t>
      </w:r>
      <w:r w:rsidR="0085010A">
        <w:t xml:space="preserve"> </w:t>
      </w:r>
      <w:r>
        <w:t>inscrivez-vous pour le 21 octobre!</w:t>
      </w:r>
    </w:p>
    <w:p w14:paraId="3A5057E2" w14:textId="511022C2" w:rsidR="0085010A" w:rsidRDefault="00242E11" w:rsidP="0085010A">
      <w:r>
        <w:t xml:space="preserve">La conférence finale du projet TiLL (Teacher’s inspiring Lifelong Learning) </w:t>
      </w:r>
      <w:r w:rsidR="0020641D">
        <w:t>sera tenue en ligne le 21 octobre 2020</w:t>
      </w:r>
      <w:r w:rsidR="005E3EA7">
        <w:t xml:space="preserve"> et portera sur les compétences des enseignan</w:t>
      </w:r>
      <w:r w:rsidR="00184A67">
        <w:t>t</w:t>
      </w:r>
      <w:r w:rsidR="005E3EA7">
        <w:t>∙e∙</w:t>
      </w:r>
      <w:r w:rsidR="00184A67">
        <w:t xml:space="preserve">s en matière d’apprentissage tout au long de la vie. </w:t>
      </w:r>
      <w:r w:rsidR="0020641D">
        <w:t xml:space="preserve">Pour avoir un aperçu du programme et vous inscrire, rendez-vous sur le site </w:t>
      </w:r>
      <w:hyperlink r:id="rId6" w:history="1">
        <w:r w:rsidR="0020641D" w:rsidRPr="0020641D">
          <w:rPr>
            <w:rStyle w:val="Lienhypertexte"/>
          </w:rPr>
          <w:t>TiLL</w:t>
        </w:r>
      </w:hyperlink>
      <w:r w:rsidR="0020641D">
        <w:t>.</w:t>
      </w:r>
      <w:r>
        <w:t xml:space="preserve"> </w:t>
      </w:r>
    </w:p>
    <w:p w14:paraId="6EB41C3C" w14:textId="6A97D318" w:rsidR="00793022" w:rsidRDefault="00793022" w:rsidP="005E3EA7">
      <w:pPr>
        <w:pStyle w:val="Titre2"/>
      </w:pPr>
      <w:r>
        <w:t>Education à la Paix : Upper organise sa conférence finale le 27 novembre !</w:t>
      </w:r>
    </w:p>
    <w:p w14:paraId="32922346" w14:textId="417AD35D" w:rsidR="00793022" w:rsidRDefault="00D84D50" w:rsidP="00793022">
      <w:r>
        <w:t xml:space="preserve">Rendez-vous en ligne ou à Sanremo à l’Institut International de Droit Humanitaire pour assister à la conférence de clôture du projet Upper sur la systématisation de pratiques d’éducation à la Paix. Venez échanger avec des expert∙e∙s, des practicien∙ne∙s et des représentant∙e∙s politiques de toute l’Union Européenne, et partager votre expérience et vos réflexions lors de workshop thématiques. Découvrez le programme et inscrivez -vous sur le site web du </w:t>
      </w:r>
      <w:hyperlink r:id="rId7" w:history="1">
        <w:r w:rsidRPr="00D84D50">
          <w:rPr>
            <w:rStyle w:val="Lienhypertexte"/>
          </w:rPr>
          <w:t>EIP Lab</w:t>
        </w:r>
      </w:hyperlink>
      <w:r>
        <w:t>.</w:t>
      </w:r>
    </w:p>
    <w:p w14:paraId="0EAC2428" w14:textId="06A93FE1" w:rsidR="00793022" w:rsidRPr="00370EDA" w:rsidRDefault="0020641D" w:rsidP="00793022">
      <w:pPr>
        <w:pStyle w:val="Titre2"/>
      </w:pPr>
      <w:r w:rsidRPr="00370EDA">
        <w:t xml:space="preserve">CHILD-UP : </w:t>
      </w:r>
      <w:r w:rsidR="00793022" w:rsidRPr="00370EDA">
        <w:t>Les résultats de l’étude quantitative sont disponible</w:t>
      </w:r>
      <w:r w:rsidRPr="00370EDA">
        <w:t>s</w:t>
      </w:r>
    </w:p>
    <w:p w14:paraId="20728FD7" w14:textId="60A53BC3" w:rsidR="0085010A" w:rsidRDefault="0085010A" w:rsidP="0085010A">
      <w:r>
        <w:t>Les chercheur.se.s des unive</w:t>
      </w:r>
      <w:r w:rsidR="008C2C7A">
        <w:t xml:space="preserve">rsités partenaires ont achevé la collecte de données quantitatives et les conclusions de leur recherche sont désormais disponibles ! Rendez-vous sur le </w:t>
      </w:r>
      <w:hyperlink r:id="rId8" w:history="1">
        <w:r w:rsidR="008C2C7A" w:rsidRPr="00D66C1A">
          <w:rPr>
            <w:rStyle w:val="Lienhypertexte"/>
          </w:rPr>
          <w:t>site web</w:t>
        </w:r>
      </w:hyperlink>
      <w:r w:rsidR="008C2C7A">
        <w:t xml:space="preserve"> pour </w:t>
      </w:r>
      <w:r w:rsidR="00793022">
        <w:t>avoir accès au rapport sur la législation en place dans les différents pays européens et la recherche quantitative.</w:t>
      </w:r>
    </w:p>
    <w:p w14:paraId="6604F821" w14:textId="2AE6402A" w:rsidR="008C2C7A" w:rsidRDefault="008C2C7A" w:rsidP="0085010A">
      <w:r>
        <w:t xml:space="preserve">Par ailleurs le FREREF est ravi d’annoncer que l’association </w:t>
      </w:r>
      <w:hyperlink r:id="rId9" w:history="1">
        <w:r w:rsidRPr="008C2C7A">
          <w:rPr>
            <w:rStyle w:val="Lienhypertexte"/>
          </w:rPr>
          <w:t>SINGA</w:t>
        </w:r>
      </w:hyperlink>
      <w:r>
        <w:t xml:space="preserve"> – Lyon fait maintenant partie du comité international de stakeholders du projet. SINGA est une association citoyenne qui agit pour créer et développer du lien social entre des personnes issues d’un parcours migratoires et d’autres citoyen·ne·s. L’association développe ses actions autour de 3 piliers : informer et sensibiliser ; interagir ; innover. SINGA promeut notamment l’innovation sociale grâce à un</w:t>
      </w:r>
      <w:r w:rsidR="007400F1">
        <w:t xml:space="preserve"> incubateur d’entreprises</w:t>
      </w:r>
      <w:r w:rsidR="008362B4">
        <w:t xml:space="preserve"> et </w:t>
      </w:r>
      <w:r>
        <w:t xml:space="preserve">pilote également le programme « CALM » (Comme A La Maison) qui </w:t>
      </w:r>
      <w:r w:rsidR="00C15F7A">
        <w:t>permet d’</w:t>
      </w:r>
      <w:r>
        <w:t>accueil</w:t>
      </w:r>
      <w:r w:rsidR="00C15F7A">
        <w:t>lir</w:t>
      </w:r>
      <w:r>
        <w:t xml:space="preserve"> de</w:t>
      </w:r>
      <w:r w:rsidR="00C15F7A">
        <w:t>s</w:t>
      </w:r>
      <w:r>
        <w:t xml:space="preserve"> personnes réfugiées chez des particuliers</w:t>
      </w:r>
      <w:r w:rsidR="00C15F7A">
        <w:t xml:space="preserve">. </w:t>
      </w:r>
    </w:p>
    <w:p w14:paraId="54D31B0B" w14:textId="77777777" w:rsidR="0020641D" w:rsidRDefault="0020641D" w:rsidP="0020641D">
      <w:pPr>
        <w:pStyle w:val="Titre2"/>
      </w:pPr>
      <w:r>
        <w:t xml:space="preserve">Nomination de Liliane Esnault au sein d’un réseau d’expert·e·s européen  </w:t>
      </w:r>
    </w:p>
    <w:p w14:paraId="41C15A13" w14:textId="77777777" w:rsidR="0020641D" w:rsidRDefault="0020641D" w:rsidP="0020641D">
      <w:r w:rsidRPr="00D66C1A">
        <w:t>Notre collègue Liliane Esnault a été récemment nommée membre du réseau d’expert·e·s sur la reconnaissance des acquis d’apprentissage à l’étranger dans l’éducation secondaire générale (Network of Expert on recognition of outcomes of learning periods abroad in general secondary education), créé à l’initiative du consortium EFIL – EIESP – CESIE.</w:t>
      </w:r>
      <w:r>
        <w:t xml:space="preserve">) Pour plus d’information sur les objectifs de ce réseau d’expert·e·s lisez notre </w:t>
      </w:r>
      <w:hyperlink r:id="rId10" w:history="1">
        <w:r w:rsidRPr="00937A52">
          <w:rPr>
            <w:rStyle w:val="Lienhypertexte"/>
          </w:rPr>
          <w:t>article </w:t>
        </w:r>
      </w:hyperlink>
      <w:r>
        <w:t>!</w:t>
      </w:r>
    </w:p>
    <w:p w14:paraId="72652553" w14:textId="77777777" w:rsidR="00370EDA" w:rsidRDefault="0020641D" w:rsidP="00370EDA">
      <w:pPr>
        <w:rPr>
          <w:lang w:val="en-GB"/>
        </w:rPr>
      </w:pPr>
      <w:r w:rsidRPr="00F76308">
        <w:rPr>
          <w:lang w:val="en-GB"/>
        </w:rPr>
        <w:t>Encore félicitation à elle !</w:t>
      </w:r>
    </w:p>
    <w:p w14:paraId="7A1E5EC0" w14:textId="7B409AE1" w:rsidR="00370EDA" w:rsidRDefault="00370EDA" w:rsidP="00370EDA">
      <w:pPr>
        <w:rPr>
          <w:lang w:val="en-GB"/>
        </w:rPr>
      </w:pPr>
      <w:r>
        <w:rPr>
          <w:lang w:val="en-GB"/>
        </w:rPr>
        <w:lastRenderedPageBreak/>
        <w:t>*** English ***</w:t>
      </w:r>
    </w:p>
    <w:p w14:paraId="0ADCEA34" w14:textId="77777777" w:rsidR="00370EDA" w:rsidRPr="00370EDA" w:rsidRDefault="00370EDA" w:rsidP="00370EDA">
      <w:pPr>
        <w:rPr>
          <w:lang w:val="en-GB"/>
        </w:rPr>
      </w:pPr>
    </w:p>
    <w:p w14:paraId="20B6BBF3" w14:textId="41808295" w:rsidR="00F76308" w:rsidRDefault="00F76308" w:rsidP="00F76308">
      <w:pPr>
        <w:pStyle w:val="Titre2"/>
        <w:rPr>
          <w:lang w:val="en-GB"/>
        </w:rPr>
      </w:pPr>
      <w:r w:rsidRPr="00C64578">
        <w:rPr>
          <w:lang w:val="en-GB"/>
        </w:rPr>
        <w:t xml:space="preserve">New Erasmus + project for </w:t>
      </w:r>
      <w:r>
        <w:rPr>
          <w:lang w:val="en-GB"/>
        </w:rPr>
        <w:t>2020 autumn!</w:t>
      </w:r>
    </w:p>
    <w:p w14:paraId="1D552E79" w14:textId="1F793A71" w:rsidR="00F76308" w:rsidRDefault="00F76308" w:rsidP="00F76308">
      <w:pPr>
        <w:rPr>
          <w:lang w:val="en-GB"/>
        </w:rPr>
      </w:pPr>
      <w:r>
        <w:rPr>
          <w:lang w:val="en-GB"/>
        </w:rPr>
        <w:t xml:space="preserve">The </w:t>
      </w:r>
      <w:r w:rsidRPr="00C64578">
        <w:rPr>
          <w:lang w:val="en-GB"/>
        </w:rPr>
        <w:t>FREREF is participating in 4 new p</w:t>
      </w:r>
      <w:r>
        <w:rPr>
          <w:lang w:val="en-GB"/>
        </w:rPr>
        <w:t>rojects beginning in September and November 2020:</w:t>
      </w:r>
      <w:r>
        <w:rPr>
          <w:lang w:val="en-GB"/>
        </w:rPr>
        <w:br/>
        <w:t>- “Places-3T” which focus on the conditions of merging and success of third-places, piloted by the Belgian cooperative SMART and in co-coordination with the FREREF.</w:t>
      </w:r>
      <w:r>
        <w:rPr>
          <w:lang w:val="en-GB"/>
        </w:rPr>
        <w:br/>
      </w:r>
      <w:r w:rsidRPr="00F76308">
        <w:rPr>
          <w:lang w:val="en-GB"/>
        </w:rPr>
        <w:t>- “Comorelp” that follows up the “LLL Hub” project and aims at developing a cooperation platform to compare and enhance the regional policies regarding lifelong learning. This project is led by the Jagiellonian University.</w:t>
      </w:r>
      <w:r w:rsidRPr="00F76308">
        <w:rPr>
          <w:lang w:val="en-GB"/>
        </w:rPr>
        <w:br/>
        <w:t xml:space="preserve">- </w:t>
      </w:r>
      <w:r>
        <w:rPr>
          <w:lang w:val="en-GB"/>
        </w:rPr>
        <w:t>“</w:t>
      </w:r>
      <w:r w:rsidRPr="00F76308">
        <w:rPr>
          <w:lang w:val="en-GB"/>
        </w:rPr>
        <w:t>Citized</w:t>
      </w:r>
      <w:r>
        <w:rPr>
          <w:lang w:val="en-GB"/>
        </w:rPr>
        <w:t>” aiming at sustaining the educational policies for the acquisition of social and civic competences, is led by the International Institute of Humanitarian Law of Sanremo.</w:t>
      </w:r>
      <w:r>
        <w:rPr>
          <w:lang w:val="en-GB"/>
        </w:rPr>
        <w:br/>
        <w:t xml:space="preserve">- “ED-EN Hubs” led by the IUT Lumière Lyon 2 aims at enhancing the quality of Education thanks to the fostering and systematisation of school-enterprise relationships. </w:t>
      </w:r>
    </w:p>
    <w:p w14:paraId="08C3BB0D" w14:textId="1DAE0886" w:rsidR="009F653B" w:rsidRPr="009F653B" w:rsidRDefault="009F653B" w:rsidP="00F76308">
      <w:pPr>
        <w:rPr>
          <w:lang w:val="en-GB"/>
        </w:rPr>
      </w:pPr>
      <w:r>
        <w:rPr>
          <w:lang w:val="en-GB"/>
        </w:rPr>
        <w:t xml:space="preserve">To know more about our projects, read our </w:t>
      </w:r>
      <w:hyperlink r:id="rId11" w:history="1">
        <w:r w:rsidRPr="009F653B">
          <w:rPr>
            <w:rStyle w:val="Lienhypertexte"/>
            <w:lang w:val="en-GB"/>
          </w:rPr>
          <w:t>article</w:t>
        </w:r>
      </w:hyperlink>
      <w:r w:rsidRPr="009F653B">
        <w:rPr>
          <w:rStyle w:val="Lienhypertexte"/>
          <w:lang w:val="en-GB"/>
        </w:rPr>
        <w:t>.</w:t>
      </w:r>
    </w:p>
    <w:p w14:paraId="5FFB2F8A" w14:textId="4D68AF4F" w:rsidR="009F653B" w:rsidRDefault="009F653B" w:rsidP="009F653B">
      <w:pPr>
        <w:pStyle w:val="Titre2"/>
        <w:rPr>
          <w:lang w:val="en-GB"/>
        </w:rPr>
      </w:pPr>
      <w:r w:rsidRPr="009F653B">
        <w:rPr>
          <w:lang w:val="en-GB"/>
        </w:rPr>
        <w:t>Final Conference TiLL</w:t>
      </w:r>
      <w:r>
        <w:rPr>
          <w:lang w:val="en-GB"/>
        </w:rPr>
        <w:t>:</w:t>
      </w:r>
      <w:r w:rsidRPr="009F653B">
        <w:rPr>
          <w:lang w:val="en-GB"/>
        </w:rPr>
        <w:t xml:space="preserve"> register f</w:t>
      </w:r>
      <w:r>
        <w:rPr>
          <w:lang w:val="en-GB"/>
        </w:rPr>
        <w:t>or October 21</w:t>
      </w:r>
      <w:r w:rsidRPr="009F653B">
        <w:rPr>
          <w:vertAlign w:val="superscript"/>
          <w:lang w:val="en-GB"/>
        </w:rPr>
        <w:t>st</w:t>
      </w:r>
      <w:r>
        <w:rPr>
          <w:lang w:val="en-GB"/>
        </w:rPr>
        <w:t xml:space="preserve"> !</w:t>
      </w:r>
    </w:p>
    <w:p w14:paraId="425B9BF2" w14:textId="441A3C92" w:rsidR="009F653B" w:rsidRDefault="009F653B" w:rsidP="009F653B">
      <w:pPr>
        <w:rPr>
          <w:rStyle w:val="Lienhypertexte"/>
          <w:lang w:val="en-GB"/>
        </w:rPr>
      </w:pPr>
      <w:r w:rsidRPr="009F653B">
        <w:rPr>
          <w:lang w:val="en-GB"/>
        </w:rPr>
        <w:t>The final conference of t</w:t>
      </w:r>
      <w:r>
        <w:rPr>
          <w:lang w:val="en-GB"/>
        </w:rPr>
        <w:t>he TiLL project (Teachers’ inspiring Lifelong Learning) will be held online on October 21</w:t>
      </w:r>
      <w:r w:rsidRPr="009F653B">
        <w:rPr>
          <w:vertAlign w:val="superscript"/>
          <w:lang w:val="en-GB"/>
        </w:rPr>
        <w:t>st</w:t>
      </w:r>
      <w:r>
        <w:rPr>
          <w:lang w:val="en-GB"/>
        </w:rPr>
        <w:t xml:space="preserve"> 2020 about the competences of teachers and educators regarding lifelong learning. To have a look at the programme and register, click on the link toward </w:t>
      </w:r>
      <w:hyperlink r:id="rId12" w:history="1">
        <w:r w:rsidRPr="009F653B">
          <w:rPr>
            <w:rStyle w:val="Lienhypertexte"/>
            <w:lang w:val="en-GB"/>
          </w:rPr>
          <w:t>TiLL</w:t>
        </w:r>
      </w:hyperlink>
      <w:r w:rsidRPr="009F653B">
        <w:rPr>
          <w:rStyle w:val="Lienhypertexte"/>
          <w:lang w:val="en-GB"/>
        </w:rPr>
        <w:t xml:space="preserve"> </w:t>
      </w:r>
      <w:r>
        <w:rPr>
          <w:rStyle w:val="Lienhypertexte"/>
          <w:lang w:val="en-GB"/>
        </w:rPr>
        <w:t>website.</w:t>
      </w:r>
    </w:p>
    <w:p w14:paraId="4720098B" w14:textId="6FC05B48" w:rsidR="009F653B" w:rsidRDefault="009F653B" w:rsidP="009F653B">
      <w:pPr>
        <w:pStyle w:val="Titre2"/>
        <w:rPr>
          <w:lang w:val="en-GB"/>
        </w:rPr>
      </w:pPr>
      <w:r w:rsidRPr="009F653B">
        <w:rPr>
          <w:lang w:val="en-GB"/>
        </w:rPr>
        <w:t>Peace Education: Upper final confere</w:t>
      </w:r>
      <w:r>
        <w:rPr>
          <w:lang w:val="en-GB"/>
        </w:rPr>
        <w:t>nce on November 27</w:t>
      </w:r>
      <w:r w:rsidRPr="009F653B">
        <w:rPr>
          <w:vertAlign w:val="superscript"/>
          <w:lang w:val="en-GB"/>
        </w:rPr>
        <w:t>th</w:t>
      </w:r>
      <w:r>
        <w:rPr>
          <w:lang w:val="en-GB"/>
        </w:rPr>
        <w:t xml:space="preserve"> </w:t>
      </w:r>
    </w:p>
    <w:p w14:paraId="331AF8E2" w14:textId="77777777" w:rsidR="009F653B" w:rsidRPr="009F653B" w:rsidRDefault="009F653B" w:rsidP="009F653B">
      <w:pPr>
        <w:rPr>
          <w:lang w:val="en-GB"/>
        </w:rPr>
      </w:pPr>
      <w:r>
        <w:rPr>
          <w:lang w:val="en-GB"/>
        </w:rPr>
        <w:t xml:space="preserve">The Upper final conference will be held online and at the Sanremo International Institute for Humanitarian Law. Come and exchange about the Peace Education practices with experts, practitioners and policy makers from all over the EU and share your experience and thoughts during thematic workshops. </w:t>
      </w:r>
      <w:r w:rsidRPr="009F653B">
        <w:rPr>
          <w:lang w:val="en-GB"/>
        </w:rPr>
        <w:t xml:space="preserve">Discover the programme and register online on </w:t>
      </w:r>
      <w:hyperlink r:id="rId13" w:history="1">
        <w:r w:rsidRPr="009F653B">
          <w:rPr>
            <w:rStyle w:val="Lienhypertexte"/>
            <w:lang w:val="en-GB"/>
          </w:rPr>
          <w:t>EIP Lab</w:t>
        </w:r>
      </w:hyperlink>
      <w:r w:rsidRPr="009F653B">
        <w:rPr>
          <w:rStyle w:val="Lienhypertexte"/>
          <w:lang w:val="en-GB"/>
        </w:rPr>
        <w:t>.</w:t>
      </w:r>
    </w:p>
    <w:p w14:paraId="4155110D" w14:textId="77777777" w:rsidR="00370EDA" w:rsidRDefault="00370EDA" w:rsidP="00370EDA">
      <w:pPr>
        <w:pStyle w:val="Titre2"/>
        <w:rPr>
          <w:lang w:val="en-GB"/>
        </w:rPr>
      </w:pPr>
      <w:r w:rsidRPr="009F653B">
        <w:rPr>
          <w:lang w:val="en-GB"/>
        </w:rPr>
        <w:t>CHILD-UP : quantitative research’s outcome</w:t>
      </w:r>
      <w:r>
        <w:rPr>
          <w:lang w:val="en-GB"/>
        </w:rPr>
        <w:t xml:space="preserve">s are released </w:t>
      </w:r>
    </w:p>
    <w:p w14:paraId="777BE627" w14:textId="77777777" w:rsidR="00370EDA" w:rsidRDefault="00370EDA" w:rsidP="00370EDA">
      <w:pPr>
        <w:rPr>
          <w:rStyle w:val="Lienhypertexte"/>
          <w:color w:val="auto"/>
          <w:u w:val="none"/>
          <w:lang w:val="en-GB"/>
        </w:rPr>
      </w:pPr>
      <w:r>
        <w:rPr>
          <w:lang w:val="en-GB"/>
        </w:rPr>
        <w:t xml:space="preserve">Researchers of the partner universities have achieved the collect and analysis of quantitative data, and their conclusions are now available. Find the results on the CHILD-UP </w:t>
      </w:r>
      <w:hyperlink r:id="rId14" w:history="1">
        <w:r w:rsidRPr="00370EDA">
          <w:rPr>
            <w:rStyle w:val="Lienhypertexte"/>
            <w:lang w:val="en-GB"/>
          </w:rPr>
          <w:t>web</w:t>
        </w:r>
      </w:hyperlink>
      <w:r w:rsidRPr="00370EDA">
        <w:rPr>
          <w:rStyle w:val="Lienhypertexte"/>
          <w:lang w:val="en-GB"/>
        </w:rPr>
        <w:t xml:space="preserve">site </w:t>
      </w:r>
      <w:r w:rsidRPr="00370EDA">
        <w:rPr>
          <w:rStyle w:val="Lienhypertexte"/>
          <w:color w:val="auto"/>
          <w:u w:val="none"/>
          <w:lang w:val="en-GB"/>
        </w:rPr>
        <w:t>to get</w:t>
      </w:r>
      <w:r>
        <w:rPr>
          <w:rStyle w:val="Lienhypertexte"/>
          <w:color w:val="auto"/>
          <w:u w:val="none"/>
          <w:lang w:val="en-GB"/>
        </w:rPr>
        <w:t xml:space="preserve"> an access to the report on legislation in the European researched countries and quantitative data analysis.</w:t>
      </w:r>
    </w:p>
    <w:p w14:paraId="67395C7A" w14:textId="77777777" w:rsidR="00370EDA" w:rsidRPr="00370EDA" w:rsidRDefault="00370EDA" w:rsidP="00370EDA">
      <w:pPr>
        <w:rPr>
          <w:color w:val="0563C1" w:themeColor="hyperlink"/>
          <w:u w:val="single"/>
          <w:lang w:val="en-GB"/>
        </w:rPr>
      </w:pPr>
      <w:r>
        <w:rPr>
          <w:rStyle w:val="Lienhypertexte"/>
          <w:color w:val="auto"/>
          <w:u w:val="none"/>
          <w:lang w:val="en-GB"/>
        </w:rPr>
        <w:t xml:space="preserve">Furthermore, FREREF is glad to start collaborating with the organisation </w:t>
      </w:r>
      <w:hyperlink r:id="rId15" w:history="1">
        <w:r w:rsidRPr="00370EDA">
          <w:rPr>
            <w:rStyle w:val="Lienhypertexte"/>
            <w:lang w:val="en-GB"/>
          </w:rPr>
          <w:t>SINGA</w:t>
        </w:r>
      </w:hyperlink>
      <w:r w:rsidRPr="00370EDA">
        <w:rPr>
          <w:lang w:val="en-GB"/>
        </w:rPr>
        <w:t xml:space="preserve"> </w:t>
      </w:r>
      <w:r>
        <w:rPr>
          <w:rStyle w:val="Lienhypertexte"/>
          <w:color w:val="auto"/>
          <w:u w:val="none"/>
          <w:lang w:val="en-GB"/>
        </w:rPr>
        <w:t xml:space="preserve">-Lyon, now member of the CHILD-UP Stakeholders’ committee. SINGA is a civil society organisation that act for creating and developing social links between people with a migratory journey and other inhabitants. </w:t>
      </w:r>
      <w:r w:rsidRPr="00370EDA">
        <w:rPr>
          <w:rStyle w:val="Lienhypertexte"/>
          <w:color w:val="auto"/>
          <w:u w:val="none"/>
          <w:lang w:val="en-GB"/>
        </w:rPr>
        <w:t>SINGA develop</w:t>
      </w:r>
      <w:r>
        <w:rPr>
          <w:rStyle w:val="Lienhypertexte"/>
          <w:color w:val="auto"/>
          <w:u w:val="none"/>
          <w:lang w:val="en-GB"/>
        </w:rPr>
        <w:t>s</w:t>
      </w:r>
      <w:r w:rsidRPr="00370EDA">
        <w:rPr>
          <w:rStyle w:val="Lienhypertexte"/>
          <w:color w:val="auto"/>
          <w:u w:val="none"/>
          <w:lang w:val="en-GB"/>
        </w:rPr>
        <w:t xml:space="preserve"> its action around three pillars</w:t>
      </w:r>
      <w:r>
        <w:rPr>
          <w:rStyle w:val="Lienhypertexte"/>
          <w:color w:val="auto"/>
          <w:u w:val="none"/>
          <w:lang w:val="en-GB"/>
        </w:rPr>
        <w:t>:</w:t>
      </w:r>
      <w:r w:rsidRPr="00370EDA">
        <w:rPr>
          <w:rStyle w:val="Lienhypertexte"/>
          <w:color w:val="auto"/>
          <w:u w:val="none"/>
          <w:lang w:val="en-GB"/>
        </w:rPr>
        <w:t xml:space="preserve"> inform and s</w:t>
      </w:r>
      <w:r>
        <w:rPr>
          <w:rStyle w:val="Lienhypertexte"/>
          <w:color w:val="auto"/>
          <w:u w:val="none"/>
          <w:lang w:val="en-GB"/>
        </w:rPr>
        <w:t xml:space="preserve">ensitize; interact and innovate. </w:t>
      </w:r>
      <w:r w:rsidRPr="00370EDA">
        <w:rPr>
          <w:rStyle w:val="Lienhypertexte"/>
          <w:color w:val="auto"/>
          <w:u w:val="none"/>
          <w:lang w:val="en-GB"/>
        </w:rPr>
        <w:t xml:space="preserve">It promotes social innovation with a business incubator and </w:t>
      </w:r>
      <w:r w:rsidRPr="00370EDA">
        <w:rPr>
          <w:lang w:val="en-GB"/>
        </w:rPr>
        <w:t>pilots the</w:t>
      </w:r>
      <w:r>
        <w:rPr>
          <w:rStyle w:val="Lienhypertexte"/>
          <w:color w:val="auto"/>
          <w:u w:val="none"/>
          <w:lang w:val="en-GB"/>
        </w:rPr>
        <w:t xml:space="preserve"> programme “CALM” (comme à la maison) which enables citizens to receive refugees in their house.</w:t>
      </w:r>
    </w:p>
    <w:p w14:paraId="0F817F89" w14:textId="2B4F36BD" w:rsidR="00707C64" w:rsidRDefault="00707C64" w:rsidP="00707C64">
      <w:pPr>
        <w:pStyle w:val="Titre2"/>
        <w:rPr>
          <w:lang w:val="en-GB"/>
        </w:rPr>
      </w:pPr>
      <w:r>
        <w:rPr>
          <w:lang w:val="en-GB"/>
        </w:rPr>
        <w:t>Nomination of Liliane Esnault within a European expert network</w:t>
      </w:r>
    </w:p>
    <w:p w14:paraId="6DBBE4C0" w14:textId="74CAF9AA" w:rsidR="00707C64" w:rsidRDefault="00707C64" w:rsidP="00707C64">
      <w:pPr>
        <w:rPr>
          <w:rStyle w:val="Lienhypertexte"/>
          <w:lang w:val="en-GB"/>
        </w:rPr>
      </w:pPr>
      <w:r w:rsidRPr="00707C64">
        <w:rPr>
          <w:lang w:val="en-GB"/>
        </w:rPr>
        <w:t>Our colleague Liliane Esnault has been recently nominated member of the Network of Expert on recognition of outcomes of learning periods abroad in general secondary education, initiated by the consortium EFIL-EIESP- CESIE</w:t>
      </w:r>
      <w:r>
        <w:rPr>
          <w:lang w:val="en-GB"/>
        </w:rPr>
        <w:t xml:space="preserve">. For more information about the expert network’s activity, read our </w:t>
      </w:r>
      <w:hyperlink r:id="rId16" w:history="1">
        <w:r w:rsidRPr="00707C64">
          <w:rPr>
            <w:rStyle w:val="Lienhypertexte"/>
            <w:lang w:val="en-GB"/>
          </w:rPr>
          <w:t>article</w:t>
        </w:r>
        <w:r>
          <w:rPr>
            <w:rStyle w:val="Lienhypertexte"/>
            <w:lang w:val="en-GB"/>
          </w:rPr>
          <w:t>.</w:t>
        </w:r>
        <w:r w:rsidRPr="00707C64">
          <w:rPr>
            <w:rStyle w:val="Lienhypertexte"/>
            <w:lang w:val="en-GB"/>
          </w:rPr>
          <w:t> </w:t>
        </w:r>
      </w:hyperlink>
    </w:p>
    <w:p w14:paraId="1890DA62" w14:textId="53C23CE0" w:rsidR="00707C64" w:rsidRPr="00707C64" w:rsidRDefault="00707C64" w:rsidP="00707C64">
      <w:pPr>
        <w:rPr>
          <w:lang w:val="en-GB"/>
        </w:rPr>
      </w:pPr>
      <w:r w:rsidRPr="00707C64">
        <w:rPr>
          <w:rStyle w:val="Lienhypertexte"/>
          <w:color w:val="auto"/>
          <w:u w:val="none"/>
          <w:lang w:val="en-GB"/>
        </w:rPr>
        <w:t xml:space="preserve">Congratulations to her again! </w:t>
      </w:r>
    </w:p>
    <w:sectPr w:rsidR="00707C64" w:rsidRPr="00707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3C6ECE"/>
    <w:multiLevelType w:val="hybridMultilevel"/>
    <w:tmpl w:val="E22C6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C3A4062"/>
    <w:multiLevelType w:val="hybridMultilevel"/>
    <w:tmpl w:val="1FF4343A"/>
    <w:lvl w:ilvl="0" w:tplc="72FCA2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00F"/>
    <w:rsid w:val="00184A67"/>
    <w:rsid w:val="001C2265"/>
    <w:rsid w:val="0020641D"/>
    <w:rsid w:val="00242E11"/>
    <w:rsid w:val="00370EDA"/>
    <w:rsid w:val="003D485D"/>
    <w:rsid w:val="004502FB"/>
    <w:rsid w:val="00483016"/>
    <w:rsid w:val="005C1B49"/>
    <w:rsid w:val="005E3EA7"/>
    <w:rsid w:val="006A3EB9"/>
    <w:rsid w:val="00707C64"/>
    <w:rsid w:val="007400F1"/>
    <w:rsid w:val="00793022"/>
    <w:rsid w:val="007A0DE6"/>
    <w:rsid w:val="007F771B"/>
    <w:rsid w:val="008362B4"/>
    <w:rsid w:val="0085010A"/>
    <w:rsid w:val="008C2C7A"/>
    <w:rsid w:val="00937A52"/>
    <w:rsid w:val="009F653B"/>
    <w:rsid w:val="00A31AD0"/>
    <w:rsid w:val="00A62C77"/>
    <w:rsid w:val="00A85625"/>
    <w:rsid w:val="00B1300F"/>
    <w:rsid w:val="00C15F7A"/>
    <w:rsid w:val="00C45668"/>
    <w:rsid w:val="00C64578"/>
    <w:rsid w:val="00D66C1A"/>
    <w:rsid w:val="00D84D50"/>
    <w:rsid w:val="00D940F1"/>
    <w:rsid w:val="00DB650A"/>
    <w:rsid w:val="00F76308"/>
    <w:rsid w:val="00F83A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0900A"/>
  <w15:chartTrackingRefBased/>
  <w15:docId w15:val="{C3244564-3C2C-40CB-8817-20CA31A1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D50"/>
  </w:style>
  <w:style w:type="paragraph" w:styleId="Titre1">
    <w:name w:val="heading 1"/>
    <w:basedOn w:val="Normal"/>
    <w:next w:val="Normal"/>
    <w:link w:val="Titre1Car"/>
    <w:uiPriority w:val="9"/>
    <w:qFormat/>
    <w:rsid w:val="00B130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D84D50"/>
    <w:pPr>
      <w:keepNext/>
      <w:keepLines/>
      <w:spacing w:before="40" w:after="0"/>
      <w:outlineLvl w:val="1"/>
    </w:pPr>
    <w:rPr>
      <w:rFonts w:asciiTheme="majorHAnsi" w:eastAsiaTheme="majorEastAsia" w:hAnsiTheme="majorHAnsi" w:cstheme="majorBidi"/>
      <w:color w:val="2F5496" w:themeColor="accent5" w:themeShade="BF"/>
      <w:sz w:val="26"/>
      <w:szCs w:val="26"/>
    </w:rPr>
  </w:style>
  <w:style w:type="paragraph" w:styleId="Titre3">
    <w:name w:val="heading 3"/>
    <w:basedOn w:val="Normal"/>
    <w:next w:val="Normal"/>
    <w:link w:val="Titre3Car"/>
    <w:uiPriority w:val="9"/>
    <w:unhideWhenUsed/>
    <w:qFormat/>
    <w:rsid w:val="00F763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1300F"/>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D84D50"/>
    <w:rPr>
      <w:rFonts w:asciiTheme="majorHAnsi" w:eastAsiaTheme="majorEastAsia" w:hAnsiTheme="majorHAnsi" w:cstheme="majorBidi"/>
      <w:color w:val="2F5496" w:themeColor="accent5" w:themeShade="BF"/>
      <w:sz w:val="26"/>
      <w:szCs w:val="26"/>
    </w:rPr>
  </w:style>
  <w:style w:type="character" w:styleId="Lienhypertexte">
    <w:name w:val="Hyperlink"/>
    <w:basedOn w:val="Policepardfaut"/>
    <w:uiPriority w:val="99"/>
    <w:unhideWhenUsed/>
    <w:rsid w:val="008C2C7A"/>
    <w:rPr>
      <w:color w:val="0563C1" w:themeColor="hyperlink"/>
      <w:u w:val="single"/>
    </w:rPr>
  </w:style>
  <w:style w:type="paragraph" w:styleId="Paragraphedeliste">
    <w:name w:val="List Paragraph"/>
    <w:basedOn w:val="Normal"/>
    <w:uiPriority w:val="34"/>
    <w:qFormat/>
    <w:rsid w:val="008C2C7A"/>
    <w:pPr>
      <w:ind w:left="720"/>
      <w:contextualSpacing/>
    </w:pPr>
  </w:style>
  <w:style w:type="character" w:styleId="Mentionnonrsolue">
    <w:name w:val="Unresolved Mention"/>
    <w:basedOn w:val="Policepardfaut"/>
    <w:uiPriority w:val="99"/>
    <w:semiHidden/>
    <w:unhideWhenUsed/>
    <w:rsid w:val="0020641D"/>
    <w:rPr>
      <w:color w:val="605E5C"/>
      <w:shd w:val="clear" w:color="auto" w:fill="E1DFDD"/>
    </w:rPr>
  </w:style>
  <w:style w:type="character" w:customStyle="1" w:styleId="Titre3Car">
    <w:name w:val="Titre 3 Car"/>
    <w:basedOn w:val="Policepardfaut"/>
    <w:link w:val="Titre3"/>
    <w:uiPriority w:val="9"/>
    <w:rsid w:val="00F7630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up.eu/" TargetMode="External"/><Relationship Id="rId13" Type="http://schemas.openxmlformats.org/officeDocument/2006/relationships/hyperlink" Target="http://eiplab.eu/developing-peace-and-transforming-conflict-through-education-upper-final-multiplier-even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iplab.eu/developing-peace-and-transforming-conflict-through-education-upper-final-multiplier-event" TargetMode="External"/><Relationship Id="rId12" Type="http://schemas.openxmlformats.org/officeDocument/2006/relationships/hyperlink" Target="http://www.till.org.uk/conference-booking-for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reref.eu/nomination-de-liliane-esnault-au-sein-dun-reseau-dexpert-e-s" TargetMode="External"/><Relationship Id="rId1" Type="http://schemas.openxmlformats.org/officeDocument/2006/relationships/numbering" Target="numbering.xml"/><Relationship Id="rId6" Type="http://schemas.openxmlformats.org/officeDocument/2006/relationships/hyperlink" Target="http://www.till.org.uk/conference-booking-form/" TargetMode="External"/><Relationship Id="rId11" Type="http://schemas.openxmlformats.org/officeDocument/2006/relationships/hyperlink" Target="https://freref.eu/de-nouveaux-projets-pour-le-freref-en-2020" TargetMode="External"/><Relationship Id="rId5" Type="http://schemas.openxmlformats.org/officeDocument/2006/relationships/hyperlink" Target="https://freref.eu/de-nouveaux-projets-pour-le-freref-en-2020" TargetMode="External"/><Relationship Id="rId15" Type="http://schemas.openxmlformats.org/officeDocument/2006/relationships/hyperlink" Target="https://singalyon.fr/nos-actus/" TargetMode="External"/><Relationship Id="rId10" Type="http://schemas.openxmlformats.org/officeDocument/2006/relationships/hyperlink" Target="https://freref.eu/nomination-de-liliane-esnault-au-sein-dun-reseau-dexpert-e-s" TargetMode="External"/><Relationship Id="rId4" Type="http://schemas.openxmlformats.org/officeDocument/2006/relationships/webSettings" Target="webSettings.xml"/><Relationship Id="rId9" Type="http://schemas.openxmlformats.org/officeDocument/2006/relationships/hyperlink" Target="https://singalyon.fr/nos-actus/" TargetMode="External"/><Relationship Id="rId14" Type="http://schemas.openxmlformats.org/officeDocument/2006/relationships/hyperlink" Target="http://www.child-up.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1098</Words>
  <Characters>6262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dc:creator>
  <cp:keywords/>
  <dc:description/>
  <cp:lastModifiedBy>Julie R</cp:lastModifiedBy>
  <cp:revision>14</cp:revision>
  <dcterms:created xsi:type="dcterms:W3CDTF">2020-09-10T14:50:00Z</dcterms:created>
  <dcterms:modified xsi:type="dcterms:W3CDTF">2020-09-14T14:08:00Z</dcterms:modified>
</cp:coreProperties>
</file>